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F54" w:rsidRPr="00111121" w:rsidRDefault="00FC0F54" w:rsidP="0011112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PESSIMISTIC OUTLOOK IN ADOLESCENCE INCREASES RISK FOR OBESITY AND HYPERTENSION IN EARLY ADULTHOOD</w:t>
      </w:r>
    </w:p>
    <w:p w:rsidR="00111121" w:rsidRDefault="00FC0F54" w:rsidP="0011112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K. Anand</w:t>
      </w:r>
      <w:r w:rsidRPr="00111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 Rajendran, S. Srinivas, A. </w:t>
      </w:r>
      <w:proofErr w:type="spellStart"/>
      <w:r w:rsidRPr="00111121">
        <w:rPr>
          <w:rFonts w:ascii="Times New Roman" w:eastAsia="Times New Roman" w:hAnsi="Times New Roman" w:cs="Times New Roman"/>
          <w:color w:val="000000"/>
          <w:sz w:val="24"/>
          <w:szCs w:val="24"/>
        </w:rPr>
        <w:t>Chockalingam</w:t>
      </w:r>
    </w:p>
    <w:p w:rsidR="00111121" w:rsidRDefault="00FC0F54" w:rsidP="0011112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End"/>
      <w:r w:rsidRPr="00111121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of Missouri, Columbia, MO, USA</w:t>
      </w:r>
    </w:p>
    <w:p w:rsidR="00FC0F54" w:rsidRPr="00111121" w:rsidRDefault="00FC0F54" w:rsidP="0011112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1121" w:rsidRDefault="00FC0F54" w:rsidP="0011112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Objectives</w:t>
      </w:r>
      <w:r w:rsidRPr="00111121">
        <w:rPr>
          <w:rFonts w:ascii="Times New Roman" w:eastAsia="Times New Roman" w:hAnsi="Times New Roman" w:cs="Times New Roman"/>
          <w:color w:val="000000"/>
          <w:sz w:val="24"/>
          <w:szCs w:val="24"/>
        </w:rPr>
        <w:t> New evidence is emerging that links psychological characteristics like pessimism with risk of cardiovascular events (CVE). We tested the hypothesis that self-reported pessimistic outlook in adolescence increases the risk for hypertension and obesity in adulthood. Behavioral cardiology is emerging as a new field with several aspects of the psyche significantly affecting CVE. A negative emotional state could chronically increase stress leading to earlier onset of hypertension and obesity. </w:t>
      </w:r>
    </w:p>
    <w:p w:rsidR="00111121" w:rsidRDefault="00FC0F54" w:rsidP="0011112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Methods</w:t>
      </w:r>
      <w:r w:rsidRPr="00111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We screened 20,745 adolescents, age 12-18 years, for self-reported strong pessimistic outlook in wave 1 (1994-1995, mean age 16) of the Add Health database based on symptoms of headache, feeling hot all over, stomach ache, feeling physically weak, feeling very tired for no reason, feeling </w:t>
      </w:r>
      <w:proofErr w:type="gramStart"/>
      <w:r w:rsidRPr="00111121">
        <w:rPr>
          <w:rFonts w:ascii="Times New Roman" w:eastAsia="Times New Roman" w:hAnsi="Times New Roman" w:cs="Times New Roman"/>
          <w:color w:val="000000"/>
          <w:sz w:val="24"/>
          <w:szCs w:val="24"/>
        </w:rPr>
        <w:t>really sick</w:t>
      </w:r>
      <w:proofErr w:type="gramEnd"/>
      <w:r w:rsidRPr="00111121">
        <w:rPr>
          <w:rFonts w:ascii="Times New Roman" w:eastAsia="Times New Roman" w:hAnsi="Times New Roman" w:cs="Times New Roman"/>
          <w:color w:val="000000"/>
          <w:sz w:val="24"/>
          <w:szCs w:val="24"/>
        </w:rPr>
        <w:t>, waking up feeling tired, chest pains, joint aches, fearfulness, feeling lonely and disliked, on all or most days of the week. Those with follow-up survey data in wave 4 (2007-2008, mean age 29) were evaluated for obesity defined as BMI &gt;30 and abnormal BP &gt; 120/80mmHg. Statistical analysis was performed to determine the correlation between childhood depressive symptoms and subsequent CV risk factors. </w:t>
      </w:r>
    </w:p>
    <w:p w:rsidR="00111121" w:rsidRDefault="00FC0F54" w:rsidP="0011112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Results</w:t>
      </w:r>
      <w:r w:rsidRPr="00111121">
        <w:rPr>
          <w:rFonts w:ascii="Times New Roman" w:eastAsia="Times New Roman" w:hAnsi="Times New Roman" w:cs="Times New Roman"/>
          <w:color w:val="000000"/>
          <w:sz w:val="24"/>
          <w:szCs w:val="24"/>
        </w:rPr>
        <w:t> Nearly 32% of adolescents reported at least one of the symptoms of pessimism while about 15% reported two or more symptoms. Risk for adulthood hypertension increased in adolescents reporting frequent headache (p-value 0.000), stomach ache (p-value 0.053), feeling tired (p-value 0.015) and perceived low intelligence (p-value 0.019). Surprisingly, both gender and race did not influence hypertension. Adulthood obesity correlated with chest pain (p-value: 0.035), muscle aches, pain (p-value: 0.004) and weight perception (p-value: 0.000). Low parental income and being Asian increase the risk for obesity. </w:t>
      </w:r>
    </w:p>
    <w:p w:rsidR="00FC0F54" w:rsidRPr="00111121" w:rsidRDefault="00FC0F54" w:rsidP="0011112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Conclusions</w:t>
      </w:r>
      <w:r w:rsidRPr="00111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Pessimistic outlook in adolescence increases risk of obesity and hypertension in early adulthood possibly through chronic elevation of sympathetic activity or negatively impacting lifestyle through inactivity, poor diet </w:t>
      </w:r>
      <w:bookmarkStart w:id="0" w:name="_GoBack"/>
      <w:bookmarkEnd w:id="0"/>
      <w:r w:rsidRPr="00111121">
        <w:rPr>
          <w:rFonts w:ascii="Times New Roman" w:eastAsia="Times New Roman" w:hAnsi="Times New Roman" w:cs="Times New Roman"/>
          <w:color w:val="000000"/>
          <w:sz w:val="24"/>
          <w:szCs w:val="24"/>
        </w:rPr>
        <w:t>and adverse social interaction. Targeting behavioral intervention in schools may offer substantial downstream benefit in reducing CVD burden.</w:t>
      </w:r>
    </w:p>
    <w:p w:rsidR="00345DBB" w:rsidRPr="00111121" w:rsidRDefault="00686114" w:rsidP="00111121">
      <w:pPr>
        <w:rPr>
          <w:sz w:val="24"/>
          <w:szCs w:val="24"/>
        </w:rPr>
      </w:pPr>
    </w:p>
    <w:sectPr w:rsidR="00345DBB" w:rsidRPr="001111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114" w:rsidRDefault="00686114" w:rsidP="00111121">
      <w:r>
        <w:separator/>
      </w:r>
    </w:p>
  </w:endnote>
  <w:endnote w:type="continuationSeparator" w:id="0">
    <w:p w:rsidR="00686114" w:rsidRDefault="00686114" w:rsidP="0011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114" w:rsidRDefault="00686114" w:rsidP="00111121">
      <w:r>
        <w:separator/>
      </w:r>
    </w:p>
  </w:footnote>
  <w:footnote w:type="continuationSeparator" w:id="0">
    <w:p w:rsidR="00686114" w:rsidRDefault="00686114" w:rsidP="0011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121" w:rsidRPr="00111121" w:rsidRDefault="00111121" w:rsidP="00111121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111121">
      <w:rPr>
        <w:rFonts w:ascii="Times New Roman" w:eastAsia="Times New Roman" w:hAnsi="Times New Roman" w:cs="Times New Roman"/>
        <w:color w:val="000000"/>
        <w:sz w:val="24"/>
        <w:szCs w:val="24"/>
      </w:rPr>
      <w:t>18-A-1161-IAC</w:t>
    </w:r>
  </w:p>
  <w:p w:rsidR="00111121" w:rsidRPr="00111121" w:rsidRDefault="00111121" w:rsidP="00111121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111121">
      <w:rPr>
        <w:rFonts w:ascii="Times New Roman" w:eastAsia="Times New Roman" w:hAnsi="Times New Roman" w:cs="Times New Roman"/>
        <w:color w:val="000000"/>
        <w:sz w:val="24"/>
        <w:szCs w:val="24"/>
      </w:rPr>
      <w:t>18. Obesity, Metabolic Syndrome, and Type 2 Diabetes Mellitus</w:t>
    </w:r>
  </w:p>
  <w:p w:rsidR="00111121" w:rsidRDefault="00111121">
    <w:pPr>
      <w:pStyle w:val="Header"/>
    </w:pPr>
  </w:p>
  <w:p w:rsidR="00111121" w:rsidRDefault="001111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54"/>
    <w:rsid w:val="00111121"/>
    <w:rsid w:val="0030401F"/>
    <w:rsid w:val="00686114"/>
    <w:rsid w:val="008A10D5"/>
    <w:rsid w:val="00A128E1"/>
    <w:rsid w:val="00E7251E"/>
    <w:rsid w:val="00FC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2D3F3"/>
  <w15:chartTrackingRefBased/>
  <w15:docId w15:val="{E9C371ED-571A-4137-8C17-AEAD5B9E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1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121"/>
  </w:style>
  <w:style w:type="paragraph" w:styleId="Footer">
    <w:name w:val="footer"/>
    <w:basedOn w:val="Normal"/>
    <w:link w:val="FooterChar"/>
    <w:uiPriority w:val="99"/>
    <w:unhideWhenUsed/>
    <w:rsid w:val="001111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2</cp:revision>
  <dcterms:created xsi:type="dcterms:W3CDTF">2018-05-24T07:40:00Z</dcterms:created>
  <dcterms:modified xsi:type="dcterms:W3CDTF">2018-05-24T07:43:00Z</dcterms:modified>
</cp:coreProperties>
</file>